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eastAsiaTheme="minorEastAsia"/>
          <w:b/>
          <w:bCs/>
          <w:sz w:val="36"/>
          <w:szCs w:val="36"/>
          <w:lang w:eastAsia="zh-CN"/>
        </w:rPr>
      </w:pPr>
      <w:r>
        <w:rPr>
          <w:rFonts w:hint="eastAsia" w:hAnsi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hAnsi="宋体"/>
          <w:b/>
          <w:bCs/>
          <w:sz w:val="36"/>
          <w:szCs w:val="36"/>
        </w:rPr>
        <w:t>参数</w:t>
      </w:r>
      <w:r>
        <w:rPr>
          <w:rFonts w:hint="eastAsia" w:hAnsi="宋体"/>
          <w:b/>
          <w:bCs/>
          <w:sz w:val="36"/>
          <w:szCs w:val="36"/>
          <w:lang w:eastAsia="zh-CN"/>
        </w:rPr>
        <w:t>需求</w:t>
      </w:r>
    </w:p>
    <w:p>
      <w:pPr>
        <w:numPr>
          <w:ilvl w:val="0"/>
          <w:numId w:val="1"/>
        </w:numPr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笔记本电脑</w:t>
      </w:r>
      <w:r>
        <w:rPr>
          <w:rFonts w:hint="eastAsia" w:hAnsi="宋体"/>
          <w:b/>
          <w:bCs/>
          <w:sz w:val="24"/>
          <w:szCs w:val="24"/>
        </w:rPr>
        <w:t>：数量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hAnsi="宋体"/>
          <w:b/>
          <w:bCs/>
          <w:sz w:val="24"/>
          <w:szCs w:val="24"/>
        </w:rPr>
        <w:t>台</w:t>
      </w:r>
    </w:p>
    <w:tbl>
      <w:tblPr>
        <w:tblStyle w:val="3"/>
        <w:tblW w:w="8606" w:type="dxa"/>
        <w:tblInd w:w="0" w:type="dxa"/>
        <w:tblBorders>
          <w:top w:val="single" w:color="DBE8F4" w:sz="6" w:space="0"/>
          <w:left w:val="single" w:color="DBE8F4" w:sz="6" w:space="0"/>
          <w:bottom w:val="single" w:color="DBE8F4" w:sz="6" w:space="0"/>
          <w:right w:val="single" w:color="DBE8F4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6656"/>
      </w:tblGrid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品牌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ThinkPad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CPU系列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AMD 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CPU型号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Ryzen 5 2500U 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CPU主频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≥2.0GHz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核心/线程数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四核心/八线程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内存容量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8GB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硬盘容量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SSD固态硬盘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256GB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光驱类型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无内置光驱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屏幕尺寸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14英寸；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显示比例16:9； 屏幕分辨率1920x1080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显卡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集成显卡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扬声器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内置扬声器/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内置麦克风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无线网卡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支持802.11ac无线协议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蓝牙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支持，蓝牙4.1模块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数据接口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1×USB2.0+2×USB3.0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视频接口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HDMI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音频接口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耳机/麦克风二合一接口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其它接口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RJ45（网络接口），电源接口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读卡器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4合1读卡器（MMC，SD，SDHC，SDXC）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指取设备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多点触摸板，Trackpoint指点杆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键盘描述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全尺寸键盘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外壳描述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50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包装清单</w:t>
            </w:r>
          </w:p>
        </w:tc>
        <w:tc>
          <w:tcPr>
            <w:tcW w:w="6656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笔记本主机 x1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电池 x1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电源适配器 x1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说明书 x1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保修卡 x1</w:t>
            </w:r>
          </w:p>
        </w:tc>
      </w:tr>
    </w:tbl>
    <w:p>
      <w:pPr>
        <w:numPr>
          <w:ilvl w:val="0"/>
          <w:numId w:val="0"/>
        </w:numPr>
        <w:rPr>
          <w:rFonts w:hint="eastAsia" w:hAnsi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二、投影仪及幕布</w:t>
      </w:r>
      <w:r>
        <w:rPr>
          <w:rFonts w:hint="eastAsia" w:hAnsi="宋体"/>
          <w:b/>
          <w:bCs/>
          <w:sz w:val="24"/>
          <w:szCs w:val="24"/>
        </w:rPr>
        <w:t>：数量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hAnsi="宋体"/>
          <w:b/>
          <w:bCs/>
          <w:sz w:val="24"/>
          <w:szCs w:val="24"/>
        </w:rPr>
        <w:t>台</w:t>
      </w:r>
    </w:p>
    <w:tbl>
      <w:tblPr>
        <w:tblStyle w:val="3"/>
        <w:tblW w:w="8756" w:type="dxa"/>
        <w:tblInd w:w="0" w:type="dxa"/>
        <w:tblBorders>
          <w:top w:val="single" w:color="DBE8F4" w:sz="6" w:space="0"/>
          <w:left w:val="single" w:color="DBE8F4" w:sz="6" w:space="0"/>
          <w:bottom w:val="single" w:color="DBE8F4" w:sz="6" w:space="0"/>
          <w:right w:val="single" w:color="DBE8F4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6772"/>
      </w:tblGrid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型号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爱普生 Epson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CB-X05E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类型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商用型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颜色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投影画面尺寸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30-300英寸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亮度(流明)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3300流明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标准分辨率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1024X768dpi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对比度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10001-20000:1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投影光源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UHE灯泡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投影镜头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1.2倍光学变焦（手动）/聚焦（手动）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屏幕宽高比例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4:3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色彩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10.7亿色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投影方式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正投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矫正范围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±30°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接口：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VGA接口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USB接口、</w:t>
            </w:r>
            <w:r>
              <w:rPr>
                <w:rFonts w:hint="eastAsia"/>
                <w:sz w:val="18"/>
                <w:szCs w:val="18"/>
              </w:rPr>
              <w:t>HDMI接口</w:t>
            </w:r>
            <w:r>
              <w:rPr>
                <w:rFonts w:hint="eastAsia"/>
                <w:sz w:val="18"/>
                <w:szCs w:val="18"/>
                <w:lang w:eastAsia="zh-CN"/>
              </w:rPr>
              <w:t>、音频接口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其它：</w:t>
            </w:r>
          </w:p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支持U盘直播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瞬间关机 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自动信号源搜索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长寿灯泡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配置附件：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电源线×1、遥控器×1、电池×2、用户手册× 1、保修卡 × 1</w:t>
            </w:r>
          </w:p>
          <w:p>
            <w:pPr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VGA线×1</w:t>
            </w:r>
          </w:p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HDMI线</w:t>
            </w:r>
            <w:r>
              <w:rPr>
                <w:rFonts w:hint="eastAsia"/>
                <w:b/>
                <w:bCs/>
                <w:sz w:val="18"/>
                <w:szCs w:val="18"/>
              </w:rPr>
              <w:t>×1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2米）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支架幕：</w:t>
            </w: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120英寸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4:3 白塑支架幕一套</w:t>
            </w:r>
          </w:p>
        </w:tc>
      </w:tr>
      <w:tr>
        <w:tblPrEx>
          <w:tblBorders>
            <w:top w:val="single" w:color="DBE8F4" w:sz="6" w:space="0"/>
            <w:left w:val="single" w:color="DBE8F4" w:sz="6" w:space="0"/>
            <w:bottom w:val="single" w:color="DBE8F4" w:sz="6" w:space="0"/>
            <w:right w:val="single" w:color="DBE8F4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4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1FAF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772" w:type="dxa"/>
            <w:tcBorders>
              <w:top w:val="single" w:color="DBE8F4" w:sz="6" w:space="0"/>
              <w:left w:val="single" w:color="DBE8F4" w:sz="6" w:space="0"/>
              <w:bottom w:val="single" w:color="DBE8F4" w:sz="6" w:space="0"/>
              <w:right w:val="single" w:color="DBE8F4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90239"/>
    <w:multiLevelType w:val="singleLevel"/>
    <w:tmpl w:val="FDD902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E03C2A"/>
    <w:rsid w:val="00045F6A"/>
    <w:rsid w:val="000C0167"/>
    <w:rsid w:val="001B1CA7"/>
    <w:rsid w:val="00277A98"/>
    <w:rsid w:val="004A4460"/>
    <w:rsid w:val="004A5A7B"/>
    <w:rsid w:val="005F3DCE"/>
    <w:rsid w:val="00951C41"/>
    <w:rsid w:val="009E2465"/>
    <w:rsid w:val="00A41CE7"/>
    <w:rsid w:val="00B44C16"/>
    <w:rsid w:val="00B807AC"/>
    <w:rsid w:val="00BA48DA"/>
    <w:rsid w:val="00BC22F1"/>
    <w:rsid w:val="00D05B67"/>
    <w:rsid w:val="07C438B9"/>
    <w:rsid w:val="0CD330AD"/>
    <w:rsid w:val="12EF248D"/>
    <w:rsid w:val="13E03C2A"/>
    <w:rsid w:val="28B75EDF"/>
    <w:rsid w:val="2A2701DD"/>
    <w:rsid w:val="2DEF356E"/>
    <w:rsid w:val="38447424"/>
    <w:rsid w:val="38EE02F8"/>
    <w:rsid w:val="39275130"/>
    <w:rsid w:val="3E7570F5"/>
    <w:rsid w:val="47CC7B50"/>
    <w:rsid w:val="66950A0C"/>
    <w:rsid w:val="6A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i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</Words>
  <Characters>1140</Characters>
  <Lines>9</Lines>
  <Paragraphs>2</Paragraphs>
  <TotalTime>3</TotalTime>
  <ScaleCrop>false</ScaleCrop>
  <LinksUpToDate>false</LinksUpToDate>
  <CharactersWithSpaces>1337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2018-06-21T02:31:00Z</dcterms:created>
  <dc:creator>紫氣東來</dc:creator>
  <cp:lastModifiedBy>紫氣東來</cp:lastModifiedBy>
  <dcterms:modified xsi:type="dcterms:W3CDTF">2019-03-20T03:13:19Z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